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37DB" w14:textId="77777777" w:rsidR="00000000" w:rsidRDefault="00000000"/>
    <w:p w14:paraId="47EA995C" w14:textId="77777777" w:rsidR="00351A81" w:rsidRDefault="00351A81">
      <w:r>
        <w:t xml:space="preserve">COMUNE DI CASTEL RITALDI 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441"/>
        <w:gridCol w:w="1715"/>
        <w:gridCol w:w="1715"/>
        <w:gridCol w:w="1608"/>
        <w:gridCol w:w="1608"/>
        <w:gridCol w:w="1608"/>
        <w:gridCol w:w="4297"/>
      </w:tblGrid>
      <w:tr w:rsidR="00351A81" w:rsidRPr="009B3BBA" w14:paraId="3A2887FC" w14:textId="77777777" w:rsidTr="00351A81">
        <w:trPr>
          <w:trHeight w:val="180"/>
        </w:trPr>
        <w:tc>
          <w:tcPr>
            <w:tcW w:w="14992" w:type="dxa"/>
            <w:gridSpan w:val="7"/>
            <w:shd w:val="clear" w:color="auto" w:fill="FFFF00"/>
            <w:hideMark/>
          </w:tcPr>
          <w:p w14:paraId="0E0A3F3C" w14:textId="77777777" w:rsidR="00351A81" w:rsidRPr="00351A81" w:rsidRDefault="00351A81" w:rsidP="0035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DELLA SOCIETA’ </w:t>
            </w:r>
          </w:p>
        </w:tc>
      </w:tr>
      <w:tr w:rsidR="00A266B9" w:rsidRPr="009B3BBA" w14:paraId="0D9D6FB8" w14:textId="77777777" w:rsidTr="00351A81">
        <w:trPr>
          <w:trHeight w:val="60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FF5A850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Ragione sociale / denominazione</w:t>
            </w:r>
          </w:p>
        </w:tc>
        <w:tc>
          <w:tcPr>
            <w:tcW w:w="12551" w:type="dxa"/>
            <w:gridSpan w:val="6"/>
            <w:hideMark/>
          </w:tcPr>
          <w:p w14:paraId="4E46CFC4" w14:textId="7989BF60" w:rsidR="00351A81" w:rsidRPr="00351A81" w:rsidRDefault="00D46CC6" w:rsidP="001E6B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V.U.S. </w:t>
            </w:r>
            <w:r w:rsidR="001E6B89">
              <w:rPr>
                <w:b/>
                <w:bCs/>
                <w:sz w:val="28"/>
                <w:szCs w:val="28"/>
              </w:rPr>
              <w:t xml:space="preserve">GPL SRL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266B9">
              <w:rPr>
                <w:b/>
                <w:bCs/>
                <w:sz w:val="28"/>
                <w:szCs w:val="28"/>
              </w:rPr>
              <w:t xml:space="preserve"> </w:t>
            </w:r>
            <w:r w:rsidR="00412D21">
              <w:rPr>
                <w:b/>
                <w:bCs/>
                <w:sz w:val="28"/>
                <w:szCs w:val="28"/>
              </w:rPr>
              <w:t>- IN LIQUIDAZIONE DAL 10/07/2023</w:t>
            </w:r>
          </w:p>
        </w:tc>
      </w:tr>
      <w:tr w:rsidR="00A266B9" w:rsidRPr="009B3BBA" w14:paraId="495549E6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BD38D54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Codice fiscale</w:t>
            </w:r>
          </w:p>
        </w:tc>
        <w:tc>
          <w:tcPr>
            <w:tcW w:w="12551" w:type="dxa"/>
            <w:gridSpan w:val="6"/>
            <w:noWrap/>
            <w:hideMark/>
          </w:tcPr>
          <w:p w14:paraId="2DE1C528" w14:textId="77777777" w:rsidR="00351A81" w:rsidRPr="009B3BBA" w:rsidRDefault="00D46CC6" w:rsidP="00D46CC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6B89">
              <w:rPr>
                <w:b/>
                <w:bCs/>
              </w:rPr>
              <w:t>2722750540</w:t>
            </w:r>
          </w:p>
        </w:tc>
      </w:tr>
      <w:tr w:rsidR="00A266B9" w:rsidRPr="009B3BBA" w14:paraId="6343ED4B" w14:textId="77777777" w:rsidTr="00351A81">
        <w:trPr>
          <w:trHeight w:val="80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800E980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Data atto di Costituzione della Società</w:t>
            </w:r>
          </w:p>
        </w:tc>
        <w:tc>
          <w:tcPr>
            <w:tcW w:w="12551" w:type="dxa"/>
            <w:gridSpan w:val="6"/>
            <w:noWrap/>
            <w:hideMark/>
          </w:tcPr>
          <w:p w14:paraId="060AB164" w14:textId="77777777" w:rsidR="00351A81" w:rsidRPr="009B3BBA" w:rsidRDefault="001E6B89" w:rsidP="00A266B9">
            <w:r>
              <w:t>2004</w:t>
            </w:r>
          </w:p>
        </w:tc>
      </w:tr>
      <w:tr w:rsidR="00A266B9" w:rsidRPr="009B3BBA" w14:paraId="3F1741A7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FF33747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Forma Giuridica</w:t>
            </w:r>
          </w:p>
        </w:tc>
        <w:tc>
          <w:tcPr>
            <w:tcW w:w="12551" w:type="dxa"/>
            <w:gridSpan w:val="6"/>
            <w:hideMark/>
          </w:tcPr>
          <w:p w14:paraId="709C813F" w14:textId="77777777" w:rsidR="00351A81" w:rsidRPr="009B3BBA" w:rsidRDefault="00351A81" w:rsidP="00D46CC6">
            <w:r w:rsidRPr="009B3BBA">
              <w:t xml:space="preserve">Società </w:t>
            </w:r>
            <w:r w:rsidR="00D46CC6">
              <w:t xml:space="preserve">a responsabilità limitata </w:t>
            </w:r>
          </w:p>
        </w:tc>
      </w:tr>
      <w:tr w:rsidR="00A266B9" w:rsidRPr="009B3BBA" w14:paraId="02632249" w14:textId="77777777" w:rsidTr="00351A81">
        <w:trPr>
          <w:trHeight w:val="74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7A3E6F91" w14:textId="77777777" w:rsidR="00351A81" w:rsidRPr="009B3BBA" w:rsidRDefault="00351A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Sede legale </w:t>
            </w:r>
          </w:p>
        </w:tc>
        <w:tc>
          <w:tcPr>
            <w:tcW w:w="12551" w:type="dxa"/>
            <w:gridSpan w:val="6"/>
            <w:hideMark/>
          </w:tcPr>
          <w:p w14:paraId="484B0DF4" w14:textId="77777777" w:rsidR="00351A81" w:rsidRPr="009B3BBA" w:rsidRDefault="00351A81" w:rsidP="001E6B89">
            <w:r w:rsidRPr="00A266B9">
              <w:rPr>
                <w:b/>
              </w:rPr>
              <w:t>V</w:t>
            </w:r>
            <w:r w:rsidRPr="009B3BBA">
              <w:t>IA</w:t>
            </w:r>
            <w:r w:rsidR="00D46CC6">
              <w:t xml:space="preserve"> </w:t>
            </w:r>
            <w:r w:rsidR="001E6B89">
              <w:t xml:space="preserve">IV NOVEMBRE </w:t>
            </w:r>
            <w:r w:rsidR="00D46CC6">
              <w:t xml:space="preserve"> N.</w:t>
            </w:r>
            <w:r w:rsidR="001E6B89">
              <w:t xml:space="preserve"> 20</w:t>
            </w:r>
            <w:r w:rsidR="00D46CC6">
              <w:t xml:space="preserve"> </w:t>
            </w:r>
            <w:r w:rsidR="00A266B9">
              <w:t>– 06</w:t>
            </w:r>
            <w:r w:rsidR="00D46CC6">
              <w:t xml:space="preserve">034 – FOLIGNO </w:t>
            </w:r>
            <w:r w:rsidR="00A266B9">
              <w:t xml:space="preserve"> </w:t>
            </w:r>
            <w:r>
              <w:t xml:space="preserve"> </w:t>
            </w:r>
          </w:p>
        </w:tc>
      </w:tr>
      <w:tr w:rsidR="00A266B9" w:rsidRPr="009B3BBA" w14:paraId="237118C3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026F96D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INDIRIZZO PEC</w:t>
            </w:r>
          </w:p>
        </w:tc>
        <w:tc>
          <w:tcPr>
            <w:tcW w:w="12551" w:type="dxa"/>
            <w:gridSpan w:val="6"/>
            <w:hideMark/>
          </w:tcPr>
          <w:p w14:paraId="623B9933" w14:textId="77777777" w:rsidR="00351A81" w:rsidRPr="009B3BBA" w:rsidRDefault="00000000" w:rsidP="001E6B89">
            <w:hyperlink r:id="rId6" w:history="1">
              <w:r w:rsidR="001E6B89" w:rsidRPr="00C46C50">
                <w:rPr>
                  <w:rStyle w:val="Collegamentoipertestuale"/>
                </w:rPr>
                <w:t>vusgplsrl@pec.it</w:t>
              </w:r>
            </w:hyperlink>
            <w:r w:rsidR="001E6B89">
              <w:t xml:space="preserve"> </w:t>
            </w:r>
          </w:p>
        </w:tc>
      </w:tr>
      <w:tr w:rsidR="00A266B9" w:rsidRPr="009B3BBA" w14:paraId="2A749B09" w14:textId="77777777" w:rsidTr="00081FB7">
        <w:trPr>
          <w:trHeight w:val="112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4CFC582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Attività Ateco principale/oggetto sociale</w:t>
            </w:r>
          </w:p>
        </w:tc>
        <w:tc>
          <w:tcPr>
            <w:tcW w:w="12551" w:type="dxa"/>
            <w:gridSpan w:val="6"/>
            <w:hideMark/>
          </w:tcPr>
          <w:p w14:paraId="71D8EFCE" w14:textId="77777777" w:rsidR="00351A81" w:rsidRPr="009B3BBA" w:rsidRDefault="001E6B89" w:rsidP="00D46CC6">
            <w:r>
              <w:t>Produzione di gas; distribuzione di combustibili gassosi mediante condotte (D.35.2)</w:t>
            </w:r>
          </w:p>
        </w:tc>
      </w:tr>
      <w:tr w:rsidR="00A266B9" w:rsidRPr="009B3BBA" w14:paraId="1746578D" w14:textId="77777777" w:rsidTr="00351A81">
        <w:trPr>
          <w:trHeight w:val="495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566C8302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% di partecipazione</w:t>
            </w:r>
            <w:r w:rsidR="00D46CC6">
              <w:rPr>
                <w:b/>
                <w:bCs/>
              </w:rPr>
              <w:t xml:space="preserve"> indiretta </w:t>
            </w:r>
          </w:p>
        </w:tc>
        <w:tc>
          <w:tcPr>
            <w:tcW w:w="12551" w:type="dxa"/>
            <w:gridSpan w:val="6"/>
            <w:noWrap/>
          </w:tcPr>
          <w:p w14:paraId="1BEABC4B" w14:textId="77777777" w:rsidR="00351A81" w:rsidRPr="009B3BBA" w:rsidRDefault="001E6B89" w:rsidP="00D46CC6">
            <w:pPr>
              <w:rPr>
                <w:b/>
                <w:bCs/>
              </w:rPr>
            </w:pPr>
            <w:r>
              <w:rPr>
                <w:b/>
                <w:bCs/>
              </w:rPr>
              <w:t>1,2597</w:t>
            </w:r>
          </w:p>
        </w:tc>
      </w:tr>
      <w:tr w:rsidR="00A266B9" w:rsidRPr="009B3BBA" w14:paraId="3963CBB5" w14:textId="77777777" w:rsidTr="00351A81">
        <w:trPr>
          <w:trHeight w:val="95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0996896" w14:textId="77777777" w:rsidR="00351A81" w:rsidRPr="00351A81" w:rsidRDefault="00351A81" w:rsidP="009B3BBA">
            <w:pPr>
              <w:rPr>
                <w:b/>
                <w:bCs/>
                <w:sz w:val="20"/>
                <w:szCs w:val="20"/>
              </w:rPr>
            </w:pPr>
            <w:r w:rsidRPr="00351A81">
              <w:rPr>
                <w:b/>
                <w:bCs/>
                <w:sz w:val="20"/>
                <w:szCs w:val="20"/>
              </w:rPr>
              <w:t>Funzioni attribuite/Attività svolte in favore dell'amministrazione/At tività di servizio pubblico affidate</w:t>
            </w:r>
          </w:p>
        </w:tc>
        <w:tc>
          <w:tcPr>
            <w:tcW w:w="12551" w:type="dxa"/>
            <w:gridSpan w:val="6"/>
            <w:hideMark/>
          </w:tcPr>
          <w:p w14:paraId="184DE3FD" w14:textId="77777777" w:rsidR="00351A81" w:rsidRDefault="001E6B89" w:rsidP="009B3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Attività di servizio pubblico affidate </w:t>
            </w:r>
            <w:r w:rsidR="00D46CC6">
              <w:rPr>
                <w:b/>
                <w:bCs/>
              </w:rPr>
              <w:t xml:space="preserve"> </w:t>
            </w:r>
            <w:r w:rsidR="00A266B9">
              <w:rPr>
                <w:b/>
                <w:bCs/>
              </w:rPr>
              <w:t xml:space="preserve"> </w:t>
            </w:r>
            <w:r w:rsidR="00351A81">
              <w:rPr>
                <w:b/>
                <w:bCs/>
              </w:rPr>
              <w:t xml:space="preserve"> </w:t>
            </w:r>
          </w:p>
          <w:p w14:paraId="7F301BCD" w14:textId="77777777" w:rsidR="00351A81" w:rsidRDefault="00351A81" w:rsidP="009B3BBA">
            <w:pPr>
              <w:rPr>
                <w:b/>
                <w:bCs/>
              </w:rPr>
            </w:pPr>
            <w:r w:rsidRPr="009B3BBA">
              <w:t xml:space="preserve">SOCIETA' </w:t>
            </w:r>
            <w:r w:rsidR="00D46CC6">
              <w:t xml:space="preserve">PARTECIPATA DA V.U.S. SPA PER LA </w:t>
            </w:r>
            <w:r w:rsidR="001E6B89">
              <w:t xml:space="preserve">PRODUZIONE DI GAS ;DISTRIBUZIONE DI COMBUSTIBILI GASSOSI MEDIANTE CONDOTTE </w:t>
            </w:r>
            <w:r w:rsidR="00A266B9">
              <w:t xml:space="preserve">. </w:t>
            </w:r>
          </w:p>
          <w:p w14:paraId="73A78A55" w14:textId="77777777" w:rsidR="00351A81" w:rsidRDefault="00351A81" w:rsidP="009B3BBA">
            <w:pPr>
              <w:rPr>
                <w:b/>
                <w:bCs/>
              </w:rPr>
            </w:pPr>
          </w:p>
          <w:p w14:paraId="7D72D50A" w14:textId="77777777" w:rsidR="00351A81" w:rsidRPr="009B3BBA" w:rsidRDefault="00351A81" w:rsidP="009B3BBA">
            <w:pPr>
              <w:rPr>
                <w:b/>
                <w:bCs/>
              </w:rPr>
            </w:pPr>
          </w:p>
        </w:tc>
      </w:tr>
      <w:tr w:rsidR="00A266B9" w:rsidRPr="009B3BBA" w14:paraId="455F66E0" w14:textId="77777777" w:rsidTr="00351A81">
        <w:trPr>
          <w:trHeight w:val="81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48AA7F5" w14:textId="77777777" w:rsidR="00351A81" w:rsidRDefault="00351A81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9B3BBA">
              <w:rPr>
                <w:rFonts w:eastAsia="Times New Roman" w:cs="Arial"/>
                <w:b/>
                <w:bCs/>
                <w:lang w:eastAsia="it-IT"/>
              </w:rPr>
              <w:t>Durata dell'impegno/Scadenza prevista durata Società</w:t>
            </w:r>
          </w:p>
          <w:p w14:paraId="165A4D9B" w14:textId="77777777" w:rsidR="00081FB7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  <w:p w14:paraId="215FE07E" w14:textId="77777777" w:rsidR="00081FB7" w:rsidRPr="009B3BBA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2551" w:type="dxa"/>
            <w:gridSpan w:val="6"/>
            <w:noWrap/>
            <w:hideMark/>
          </w:tcPr>
          <w:p w14:paraId="7634098D" w14:textId="77777777" w:rsidR="00351A81" w:rsidRPr="009B3BBA" w:rsidRDefault="00351A81" w:rsidP="001E6B89">
            <w:pPr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9B3BBA">
              <w:rPr>
                <w:rFonts w:eastAsia="Times New Roman" w:cs="Arial"/>
                <w:color w:val="000000"/>
                <w:lang w:eastAsia="it-IT"/>
              </w:rPr>
              <w:t>31/12/20</w:t>
            </w:r>
            <w:r w:rsidR="001E6B89">
              <w:rPr>
                <w:rFonts w:eastAsia="Times New Roman" w:cs="Arial"/>
                <w:color w:val="000000"/>
                <w:lang w:eastAsia="it-IT"/>
              </w:rPr>
              <w:t>46</w:t>
            </w:r>
          </w:p>
        </w:tc>
      </w:tr>
      <w:tr w:rsidR="00351A81" w:rsidRPr="009B3BBA" w14:paraId="0C9E251B" w14:textId="77777777" w:rsidTr="00351A81">
        <w:trPr>
          <w:trHeight w:val="818"/>
        </w:trPr>
        <w:tc>
          <w:tcPr>
            <w:tcW w:w="14992" w:type="dxa"/>
            <w:gridSpan w:val="7"/>
            <w:shd w:val="clear" w:color="auto" w:fill="FFFF00"/>
          </w:tcPr>
          <w:p w14:paraId="2A25E142" w14:textId="77777777" w:rsidR="00412D21" w:rsidRDefault="00412D2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3F911E85" w14:textId="77777777" w:rsidR="00412D21" w:rsidRDefault="00412D2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440F4BB1" w14:textId="77777777" w:rsidR="00412D21" w:rsidRDefault="00412D2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77FA7491" w14:textId="3D4CBD84" w:rsidR="00081FB7" w:rsidRDefault="00351A8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9B3BBA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DATI CONTABILI</w:t>
            </w:r>
          </w:p>
          <w:p w14:paraId="5E56CCAB" w14:textId="77777777" w:rsidR="00081FB7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42F6AED6" w14:textId="77777777" w:rsidR="00081FB7" w:rsidRPr="009B3BBA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412D21" w:rsidRPr="009B3BBA" w14:paraId="1F76C08D" w14:textId="3C18E935" w:rsidTr="005660B8">
        <w:trPr>
          <w:gridAfter w:val="1"/>
          <w:wAfter w:w="4297" w:type="dxa"/>
          <w:trHeight w:val="428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2A023CB9" w14:textId="77777777" w:rsidR="00412D21" w:rsidRPr="009B3BBA" w:rsidRDefault="00412D21" w:rsidP="00412D21">
            <w:pPr>
              <w:ind w:firstLineChars="78" w:firstLine="141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Dati economici </w:t>
            </w:r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  </w:t>
            </w: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(importo in €)</w:t>
            </w:r>
          </w:p>
        </w:tc>
        <w:tc>
          <w:tcPr>
            <w:tcW w:w="1715" w:type="dxa"/>
            <w:noWrap/>
            <w:hideMark/>
          </w:tcPr>
          <w:p w14:paraId="32E05CB9" w14:textId="04610783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15" w:type="dxa"/>
            <w:noWrap/>
            <w:hideMark/>
          </w:tcPr>
          <w:p w14:paraId="6452050A" w14:textId="0D304493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608" w:type="dxa"/>
            <w:noWrap/>
            <w:hideMark/>
          </w:tcPr>
          <w:p w14:paraId="399836B0" w14:textId="0CB5499D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608" w:type="dxa"/>
          </w:tcPr>
          <w:p w14:paraId="018CC747" w14:textId="50BC0127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08" w:type="dxa"/>
          </w:tcPr>
          <w:p w14:paraId="22B771AB" w14:textId="11E70A67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412D21" w:rsidRPr="009B3BBA" w14:paraId="4944D750" w14:textId="2B4BF76C" w:rsidTr="005660B8">
        <w:trPr>
          <w:gridAfter w:val="1"/>
          <w:wAfter w:w="4297" w:type="dxa"/>
          <w:trHeight w:val="705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29C5A70F" w14:textId="77777777" w:rsidR="00412D21" w:rsidRPr="009B3BBA" w:rsidRDefault="00412D21" w:rsidP="00412D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CAPITALE SOCIALE</w:t>
            </w:r>
          </w:p>
        </w:tc>
        <w:tc>
          <w:tcPr>
            <w:tcW w:w="1715" w:type="dxa"/>
            <w:noWrap/>
            <w:hideMark/>
          </w:tcPr>
          <w:p w14:paraId="1EA6A904" w14:textId="77777777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715" w:type="dxa"/>
            <w:noWrap/>
            <w:hideMark/>
          </w:tcPr>
          <w:p w14:paraId="7AAECBA0" w14:textId="77777777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608" w:type="dxa"/>
            <w:noWrap/>
            <w:hideMark/>
          </w:tcPr>
          <w:p w14:paraId="1EC6BCC7" w14:textId="77777777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608" w:type="dxa"/>
          </w:tcPr>
          <w:p w14:paraId="1F1C2F3A" w14:textId="174C7BB5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608" w:type="dxa"/>
          </w:tcPr>
          <w:p w14:paraId="1C5FC07B" w14:textId="2067E4C9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20.000,00</w:t>
            </w:r>
          </w:p>
        </w:tc>
      </w:tr>
      <w:tr w:rsidR="00412D21" w:rsidRPr="009B3BBA" w14:paraId="30DA955A" w14:textId="4CC0AC0A" w:rsidTr="005660B8">
        <w:trPr>
          <w:gridAfter w:val="1"/>
          <w:wAfter w:w="4297" w:type="dxa"/>
          <w:trHeight w:val="86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7104FAAA" w14:textId="77777777" w:rsidR="00412D21" w:rsidRPr="009B3BBA" w:rsidRDefault="00412D21" w:rsidP="00412D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Risultati di bilancio degli ultimi tre esercizi chiusi</w:t>
            </w:r>
          </w:p>
        </w:tc>
        <w:tc>
          <w:tcPr>
            <w:tcW w:w="1715" w:type="dxa"/>
            <w:noWrap/>
            <w:hideMark/>
          </w:tcPr>
          <w:p w14:paraId="67114D75" w14:textId="54C42479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4.498,00</w:t>
            </w:r>
          </w:p>
        </w:tc>
        <w:tc>
          <w:tcPr>
            <w:tcW w:w="1715" w:type="dxa"/>
            <w:noWrap/>
            <w:hideMark/>
          </w:tcPr>
          <w:p w14:paraId="1DD56B88" w14:textId="3310B44B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7.619,00</w:t>
            </w:r>
          </w:p>
        </w:tc>
        <w:tc>
          <w:tcPr>
            <w:tcW w:w="1608" w:type="dxa"/>
            <w:noWrap/>
            <w:hideMark/>
          </w:tcPr>
          <w:p w14:paraId="1F8AF4B5" w14:textId="0502588F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3.842,00</w:t>
            </w:r>
          </w:p>
        </w:tc>
        <w:tc>
          <w:tcPr>
            <w:tcW w:w="1608" w:type="dxa"/>
          </w:tcPr>
          <w:p w14:paraId="6AD8BABA" w14:textId="646E7341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2.346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608" w:type="dxa"/>
          </w:tcPr>
          <w:p w14:paraId="1694DE3E" w14:textId="39ACF806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-112.632,00</w:t>
            </w:r>
          </w:p>
        </w:tc>
      </w:tr>
      <w:tr w:rsidR="00412D21" w:rsidRPr="009B3BBA" w14:paraId="3CDABB04" w14:textId="7ABFE315" w:rsidTr="005660B8">
        <w:trPr>
          <w:gridAfter w:val="1"/>
          <w:wAfter w:w="4297" w:type="dxa"/>
          <w:trHeight w:val="188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4CA0701E" w14:textId="77777777" w:rsidR="00412D21" w:rsidRPr="009B3BBA" w:rsidRDefault="00412D21" w:rsidP="00412D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Onere complessivo gravante sul bilancio dell'Ente (importo in € impegnato di competenza a favore società per contratti di servizio)</w:t>
            </w:r>
          </w:p>
        </w:tc>
        <w:tc>
          <w:tcPr>
            <w:tcW w:w="1715" w:type="dxa"/>
            <w:noWrap/>
            <w:hideMark/>
          </w:tcPr>
          <w:p w14:paraId="41FA013F" w14:textId="77777777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715" w:type="dxa"/>
            <w:noWrap/>
            <w:hideMark/>
          </w:tcPr>
          <w:p w14:paraId="2F0E9944" w14:textId="77777777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5E1A9533" w14:textId="77777777" w:rsidR="00412D21" w:rsidRPr="009B3BBA" w:rsidRDefault="00412D21" w:rsidP="00412D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</w:tcPr>
          <w:p w14:paraId="3BB171A1" w14:textId="2160FFB0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</w:tcPr>
          <w:p w14:paraId="2E7796B0" w14:textId="3CDCB3BB" w:rsidR="00412D21" w:rsidRPr="009B3BBA" w:rsidRDefault="00412D21" w:rsidP="00412D21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</w:tbl>
    <w:p w14:paraId="2E455B1A" w14:textId="77777777" w:rsidR="009B3BBA" w:rsidRDefault="009B3BBA"/>
    <w:sectPr w:rsidR="009B3BBA" w:rsidSect="009B3B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28E" w14:textId="77777777" w:rsidR="005E10CE" w:rsidRDefault="005E10CE" w:rsidP="00081FB7">
      <w:pPr>
        <w:spacing w:after="0" w:line="240" w:lineRule="auto"/>
      </w:pPr>
      <w:r>
        <w:separator/>
      </w:r>
    </w:p>
  </w:endnote>
  <w:endnote w:type="continuationSeparator" w:id="0">
    <w:p w14:paraId="457275A9" w14:textId="77777777" w:rsidR="005E10CE" w:rsidRDefault="005E10CE" w:rsidP="0008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8BFB" w14:textId="77777777" w:rsidR="005E10CE" w:rsidRDefault="005E10CE" w:rsidP="00081FB7">
      <w:pPr>
        <w:spacing w:after="0" w:line="240" w:lineRule="auto"/>
      </w:pPr>
      <w:r>
        <w:separator/>
      </w:r>
    </w:p>
  </w:footnote>
  <w:footnote w:type="continuationSeparator" w:id="0">
    <w:p w14:paraId="621DBBDE" w14:textId="77777777" w:rsidR="005E10CE" w:rsidRDefault="005E10CE" w:rsidP="0008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A"/>
    <w:rsid w:val="000331EF"/>
    <w:rsid w:val="00081FB7"/>
    <w:rsid w:val="001008F7"/>
    <w:rsid w:val="001E6B89"/>
    <w:rsid w:val="001F08E7"/>
    <w:rsid w:val="00203B23"/>
    <w:rsid w:val="00297543"/>
    <w:rsid w:val="002A1356"/>
    <w:rsid w:val="002E14F7"/>
    <w:rsid w:val="00351A81"/>
    <w:rsid w:val="00412D21"/>
    <w:rsid w:val="005E10CE"/>
    <w:rsid w:val="00613467"/>
    <w:rsid w:val="006B71E5"/>
    <w:rsid w:val="006C3A0A"/>
    <w:rsid w:val="009B3BBA"/>
    <w:rsid w:val="00A266B9"/>
    <w:rsid w:val="00D346D7"/>
    <w:rsid w:val="00D4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6ABB"/>
  <w15:docId w15:val="{111E3EC4-0A11-494E-ACAC-B6A3D32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B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B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FB7"/>
  </w:style>
  <w:style w:type="paragraph" w:styleId="Pidipagina">
    <w:name w:val="footer"/>
    <w:basedOn w:val="Normale"/>
    <w:link w:val="Pidipagina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sgplsrl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Romoli</dc:creator>
  <cp:lastModifiedBy>dell</cp:lastModifiedBy>
  <cp:revision>3</cp:revision>
  <dcterms:created xsi:type="dcterms:W3CDTF">2022-06-01T10:16:00Z</dcterms:created>
  <dcterms:modified xsi:type="dcterms:W3CDTF">2024-06-05T13:01:00Z</dcterms:modified>
</cp:coreProperties>
</file>